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49" w:rsidRDefault="001E4949" w:rsidP="001E4949">
      <w:pPr>
        <w:jc w:val="center"/>
        <w:rPr>
          <w:bCs/>
          <w:sz w:val="28"/>
          <w:szCs w:val="28"/>
        </w:rPr>
      </w:pPr>
      <w:r>
        <w:rPr>
          <w:b/>
          <w:bCs/>
          <w:sz w:val="36"/>
          <w:szCs w:val="36"/>
          <w:u w:val="single"/>
        </w:rPr>
        <w:t>Требования к современному уроку (ФГОС):</w:t>
      </w:r>
      <w:bookmarkStart w:id="0" w:name="cut"/>
      <w:bookmarkEnd w:id="0"/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хорошо организованный урок  в хорошо оборудованном кабинете должен иметь хорошее начало и хорошее окончание;</w:t>
      </w:r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учитель должен спланировать свою деятельность и деятельность учащихся, четко сформулировать тему, цель, задачи урока;</w:t>
      </w:r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 учитель организует проблемные и поисковые ситуации, активизирует деятельность учащихся;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вывод делают сами учащиеся;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минимум репродукции и максимум творчества и сотворчества;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</w:t>
      </w:r>
      <w:proofErr w:type="spellStart"/>
      <w:r>
        <w:rPr>
          <w:bCs/>
          <w:sz w:val="28"/>
          <w:szCs w:val="28"/>
        </w:rPr>
        <w:t>времясбережение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здоровьесбережение</w:t>
      </w:r>
      <w:proofErr w:type="spellEnd"/>
      <w:r>
        <w:rPr>
          <w:bCs/>
          <w:sz w:val="28"/>
          <w:szCs w:val="28"/>
        </w:rPr>
        <w:t>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в центре внимания урока — дети;</w:t>
      </w:r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учет уровня и возможностей учащихся, в котором учтены  такие аспекты, как профиль класса, стремление учащихся, настроение детей;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 умение демонстрировать методическое искусство учителя;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планирование обратной связи;</w:t>
      </w:r>
    </w:p>
    <w:p w:rsidR="001E4949" w:rsidRDefault="001E4949" w:rsidP="001E494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>•     урок должен быть добрым.</w:t>
      </w:r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  <w:t xml:space="preserve">       В соответствии с новыми стандартами, нужно, прежде всего, усилить мотивацию ребенка к познанию окружающего мира, продемонстрировать ему, что школьные занятия  – это </w:t>
      </w:r>
      <w:proofErr w:type="gramStart"/>
      <w:r>
        <w:rPr>
          <w:bCs/>
          <w:sz w:val="28"/>
          <w:szCs w:val="28"/>
        </w:rPr>
        <w:t>не получение</w:t>
      </w:r>
      <w:proofErr w:type="gramEnd"/>
      <w:r>
        <w:rPr>
          <w:bCs/>
          <w:sz w:val="28"/>
          <w:szCs w:val="28"/>
        </w:rPr>
        <w:t xml:space="preserve"> отвлеченных от жизни знаний, а наоборот – необходимая подготовка к жизни, её узнавание, поиск полезной информации.</w:t>
      </w:r>
    </w:p>
    <w:p w:rsidR="001E4949" w:rsidRDefault="001E4949" w:rsidP="001E49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      Если говорить о конкретных методиках, обучающих универсальным учебным действиям, они могут включать в себя  и экскурсии, и поиск дополнительного материала на заданную тему, и обмен мнениями, и выявление спорных вопросов, и выступление перед аудиторией, и обсуждение в группах, и многое другое.</w:t>
      </w:r>
    </w:p>
    <w:p w:rsidR="001E4949" w:rsidRDefault="001E4949" w:rsidP="001E4949">
      <w:pPr>
        <w:jc w:val="both"/>
      </w:pPr>
      <w:r>
        <w:rPr>
          <w:bCs/>
          <w:sz w:val="28"/>
          <w:szCs w:val="28"/>
        </w:rPr>
        <w:lastRenderedPageBreak/>
        <w:br/>
        <w:t xml:space="preserve">     Уроки должны строиться по иной схеме. Если сейчас распространен объяснительно-иллюстративный метод работы, когда учитель, стоя перед классом, объясняет тему и проводит выборочный опрос, то в соответствии с изменениями упор должен делаться на взаимодействие учащихся и учителя, а также взаимодействие самих учеников. Ученик должен стать живым участником образовательного процесса. </w:t>
      </w:r>
      <w:r>
        <w:rPr>
          <w:sz w:val="28"/>
          <w:szCs w:val="28"/>
        </w:rPr>
        <w:br/>
      </w:r>
    </w:p>
    <w:p w:rsidR="001E4949" w:rsidRDefault="001E4949" w:rsidP="001E4949"/>
    <w:p w:rsidR="001E4949" w:rsidRDefault="001E4949" w:rsidP="001E494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Основные типы уроков в соответствии с ФГОС:</w:t>
      </w:r>
    </w:p>
    <w:p w:rsidR="001E4949" w:rsidRDefault="001E4949" w:rsidP="001E4949">
      <w:pPr>
        <w:tabs>
          <w:tab w:val="left" w:pos="9923"/>
          <w:tab w:val="left" w:pos="10065"/>
          <w:tab w:val="left" w:pos="10206"/>
          <w:tab w:val="left" w:pos="10490"/>
        </w:tabs>
        <w:rPr>
          <w:bCs/>
          <w:sz w:val="32"/>
          <w:szCs w:val="32"/>
        </w:rPr>
      </w:pPr>
      <w:r>
        <w:rPr>
          <w:bCs/>
          <w:sz w:val="36"/>
          <w:szCs w:val="36"/>
        </w:rPr>
        <w:br/>
      </w:r>
      <w:r>
        <w:rPr>
          <w:bCs/>
          <w:i/>
          <w:sz w:val="32"/>
          <w:szCs w:val="32"/>
        </w:rPr>
        <w:t xml:space="preserve">1. Урок изучения нового. </w:t>
      </w:r>
      <w:r>
        <w:rPr>
          <w:bCs/>
          <w:i/>
          <w:sz w:val="32"/>
          <w:szCs w:val="32"/>
        </w:rPr>
        <w:br/>
      </w:r>
      <w:proofErr w:type="gramStart"/>
      <w:r>
        <w:rPr>
          <w:bCs/>
          <w:sz w:val="32"/>
          <w:szCs w:val="32"/>
        </w:rPr>
        <w:t>Это: традиционный (комбинированный), лекция, экскурсия, исследовательская работа, учебный и трудовой практикум.</w:t>
      </w:r>
      <w:proofErr w:type="gramEnd"/>
      <w:r>
        <w:rPr>
          <w:bCs/>
          <w:sz w:val="32"/>
          <w:szCs w:val="32"/>
        </w:rPr>
        <w:t xml:space="preserve"> Имеет целью изучение и первичное закрепление новых знаний </w:t>
      </w:r>
      <w:r>
        <w:rPr>
          <w:bCs/>
          <w:sz w:val="32"/>
          <w:szCs w:val="32"/>
        </w:rPr>
        <w:br/>
      </w:r>
      <w:r>
        <w:rPr>
          <w:bCs/>
          <w:i/>
          <w:sz w:val="32"/>
          <w:szCs w:val="32"/>
        </w:rPr>
        <w:t>2. Урок закрепления знаний.</w:t>
      </w:r>
      <w:r>
        <w:rPr>
          <w:bCs/>
          <w:i/>
          <w:sz w:val="32"/>
          <w:szCs w:val="32"/>
        </w:rPr>
        <w:br/>
      </w:r>
      <w:r>
        <w:rPr>
          <w:bCs/>
          <w:sz w:val="32"/>
          <w:szCs w:val="32"/>
        </w:rPr>
        <w:t xml:space="preserve"> Это: практикум, экскурсия, лабораторная работа, собеседование, консультация. Имеет целью выработку умений по применению знаний. </w:t>
      </w:r>
      <w:r>
        <w:rPr>
          <w:bCs/>
          <w:sz w:val="32"/>
          <w:szCs w:val="32"/>
        </w:rPr>
        <w:br/>
      </w:r>
      <w:r>
        <w:rPr>
          <w:bCs/>
          <w:i/>
          <w:sz w:val="32"/>
          <w:szCs w:val="32"/>
        </w:rPr>
        <w:t>3. Урок комплексного применения знаний.</w:t>
      </w:r>
      <w:r>
        <w:rPr>
          <w:bCs/>
          <w:i/>
          <w:sz w:val="32"/>
          <w:szCs w:val="32"/>
        </w:rPr>
        <w:br/>
      </w:r>
      <w:r>
        <w:rPr>
          <w:bCs/>
          <w:sz w:val="32"/>
          <w:szCs w:val="32"/>
        </w:rPr>
        <w:t xml:space="preserve"> Это: практикум, лабораторная работа, семинар и т.д. Имеет целью выработку умений самостоятельно применять знания в комплексе, в новых условиях. </w:t>
      </w:r>
      <w:r>
        <w:rPr>
          <w:bCs/>
          <w:sz w:val="32"/>
          <w:szCs w:val="32"/>
        </w:rPr>
        <w:br/>
      </w:r>
      <w:r>
        <w:rPr>
          <w:bCs/>
          <w:i/>
          <w:sz w:val="32"/>
          <w:szCs w:val="32"/>
        </w:rPr>
        <w:t xml:space="preserve">4. Урок обобщения и систематизации знаний. </w:t>
      </w:r>
      <w:r>
        <w:rPr>
          <w:bCs/>
          <w:i/>
          <w:sz w:val="32"/>
          <w:szCs w:val="32"/>
        </w:rPr>
        <w:br/>
      </w:r>
      <w:r>
        <w:rPr>
          <w:bCs/>
          <w:sz w:val="32"/>
          <w:szCs w:val="32"/>
        </w:rPr>
        <w:t xml:space="preserve">Это: семинар, конференция, круглый стол и т.д. Имеет целью обобщение единичных знаний в систему. </w:t>
      </w:r>
      <w:r>
        <w:rPr>
          <w:bCs/>
          <w:sz w:val="32"/>
          <w:szCs w:val="32"/>
        </w:rPr>
        <w:br/>
      </w:r>
      <w:r>
        <w:rPr>
          <w:bCs/>
          <w:i/>
          <w:sz w:val="32"/>
          <w:szCs w:val="32"/>
        </w:rPr>
        <w:t xml:space="preserve">5. Урок контроля, оценки и коррекции знаний. </w:t>
      </w:r>
      <w:r>
        <w:rPr>
          <w:bCs/>
          <w:i/>
          <w:sz w:val="32"/>
          <w:szCs w:val="32"/>
        </w:rPr>
        <w:br/>
      </w:r>
      <w:r>
        <w:rPr>
          <w:bCs/>
          <w:sz w:val="32"/>
          <w:szCs w:val="32"/>
        </w:rPr>
        <w:t xml:space="preserve">Это: контрольная работа, зачет, коллоквиум, смотр знаний и т.д. Имеет целью определить уровень овладения знаниями, умениями и навыками. </w:t>
      </w: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  <w:r>
        <w:rPr>
          <w:sz w:val="32"/>
          <w:szCs w:val="32"/>
        </w:rPr>
        <w:t xml:space="preserve">      </w:t>
      </w:r>
      <w:r>
        <w:rPr>
          <w:bCs/>
          <w:sz w:val="32"/>
          <w:szCs w:val="32"/>
        </w:rPr>
        <w:t xml:space="preserve">ФГОС  вводят новое понятие – </w:t>
      </w:r>
      <w:r>
        <w:rPr>
          <w:b/>
          <w:bCs/>
          <w:i/>
          <w:sz w:val="32"/>
          <w:szCs w:val="32"/>
        </w:rPr>
        <w:t>учебная ситуация</w:t>
      </w:r>
      <w:r>
        <w:rPr>
          <w:bCs/>
          <w:sz w:val="32"/>
          <w:szCs w:val="32"/>
        </w:rPr>
        <w:t xml:space="preserve">, под которым подразумевается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переформулируют, или предлагают свое описание и т.д., частично – запоминают. В связи с новыми  требованиями  перед учителем ставится задача научиться создавать учебные ситуации как особые структурные единицы </w:t>
      </w:r>
      <w:r>
        <w:rPr>
          <w:bCs/>
          <w:sz w:val="32"/>
          <w:szCs w:val="32"/>
        </w:rPr>
        <w:lastRenderedPageBreak/>
        <w:t xml:space="preserve">учебной деятельности, а также уметь переводить учебные задачи в учебную ситуацию. </w:t>
      </w:r>
    </w:p>
    <w:p w:rsidR="001E4949" w:rsidRDefault="001E4949" w:rsidP="001E4949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Создание учебной ситуации должно строиться с учетом: </w:t>
      </w:r>
      <w:r>
        <w:rPr>
          <w:b/>
          <w:bCs/>
          <w:sz w:val="32"/>
          <w:szCs w:val="32"/>
        </w:rPr>
        <w:br/>
      </w:r>
      <w:r>
        <w:rPr>
          <w:bCs/>
          <w:sz w:val="32"/>
          <w:szCs w:val="32"/>
        </w:rPr>
        <w:t>• возраста ребенка;</w:t>
      </w:r>
      <w:r>
        <w:rPr>
          <w:bCs/>
          <w:sz w:val="32"/>
          <w:szCs w:val="32"/>
        </w:rPr>
        <w:br/>
        <w:t>• специфики учебного предмета;</w:t>
      </w:r>
      <w:r>
        <w:rPr>
          <w:bCs/>
          <w:sz w:val="32"/>
          <w:szCs w:val="32"/>
        </w:rPr>
        <w:br/>
        <w:t xml:space="preserve">• меры </w:t>
      </w:r>
      <w:proofErr w:type="spellStart"/>
      <w:r>
        <w:rPr>
          <w:bCs/>
          <w:sz w:val="32"/>
          <w:szCs w:val="32"/>
        </w:rPr>
        <w:t>сформированности</w:t>
      </w:r>
      <w:proofErr w:type="spellEnd"/>
      <w:r>
        <w:rPr>
          <w:bCs/>
          <w:sz w:val="32"/>
          <w:szCs w:val="32"/>
        </w:rPr>
        <w:t xml:space="preserve"> УУД учащихся. </w:t>
      </w:r>
    </w:p>
    <w:p w:rsidR="001E4949" w:rsidRDefault="001E4949" w:rsidP="001E4949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>Для создания учебной ситуации могут использоваться приемы:</w:t>
      </w:r>
      <w:r>
        <w:rPr>
          <w:b/>
          <w:bCs/>
          <w:sz w:val="32"/>
          <w:szCs w:val="32"/>
        </w:rPr>
        <w:br/>
      </w:r>
      <w:r>
        <w:rPr>
          <w:bCs/>
          <w:sz w:val="32"/>
          <w:szCs w:val="32"/>
        </w:rPr>
        <w:t>•    предъявить противоречивые факты, теории;</w:t>
      </w:r>
      <w:r>
        <w:rPr>
          <w:bCs/>
          <w:sz w:val="32"/>
          <w:szCs w:val="32"/>
        </w:rPr>
        <w:br/>
        <w:t>•    обнажить житейское представление и предъявить научный факт;</w:t>
      </w:r>
      <w:r>
        <w:rPr>
          <w:bCs/>
          <w:sz w:val="32"/>
          <w:szCs w:val="32"/>
        </w:rPr>
        <w:br/>
        <w:t>•    использовать приемы «яркое пятно», «актуальность».</w:t>
      </w:r>
    </w:p>
    <w:p w:rsidR="001E4949" w:rsidRDefault="001E4949" w:rsidP="001E4949">
      <w:pPr>
        <w:rPr>
          <w:bCs/>
          <w:sz w:val="32"/>
          <w:szCs w:val="32"/>
        </w:rPr>
      </w:pPr>
    </w:p>
    <w:p w:rsidR="001E4949" w:rsidRDefault="001E4949" w:rsidP="001E4949">
      <w:pPr>
        <w:jc w:val="center"/>
        <w:rPr>
          <w:b/>
          <w:bCs/>
          <w:sz w:val="36"/>
          <w:szCs w:val="36"/>
          <w:u w:val="single"/>
        </w:rPr>
      </w:pPr>
    </w:p>
    <w:p w:rsidR="001E4949" w:rsidRDefault="001E4949" w:rsidP="001E494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Как сохранить зрение школьнику?</w:t>
      </w:r>
    </w:p>
    <w:p w:rsidR="001E4949" w:rsidRDefault="001E4949" w:rsidP="001E4949">
      <w:pPr>
        <w:rPr>
          <w:bCs/>
          <w:sz w:val="32"/>
          <w:szCs w:val="32"/>
        </w:rPr>
      </w:pPr>
    </w:p>
    <w:p w:rsidR="001E4949" w:rsidRDefault="001E4949" w:rsidP="001E4949">
      <w:pPr>
        <w:rPr>
          <w:bCs/>
          <w:sz w:val="32"/>
          <w:szCs w:val="32"/>
        </w:rPr>
      </w:pPr>
    </w:p>
    <w:p w:rsidR="001E4949" w:rsidRDefault="001E4949" w:rsidP="001E4949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Cs/>
          <w:sz w:val="32"/>
          <w:szCs w:val="32"/>
        </w:rPr>
        <w:t xml:space="preserve">Обязательно стоит соблюдать режим зрительной работы глаз. </w:t>
      </w:r>
      <w:r>
        <w:rPr>
          <w:b/>
          <w:bCs/>
          <w:sz w:val="32"/>
          <w:szCs w:val="32"/>
        </w:rPr>
        <w:t xml:space="preserve">Для этого ребенок четко должен знать, как правильно сидеть за столом. </w:t>
      </w:r>
      <w:r>
        <w:rPr>
          <w:bCs/>
          <w:sz w:val="32"/>
          <w:szCs w:val="32"/>
        </w:rPr>
        <w:t xml:space="preserve">Расскажите ему, что при этом необходимо следить за осанкой. </w:t>
      </w:r>
      <w:r>
        <w:rPr>
          <w:b/>
          <w:bCs/>
          <w:sz w:val="32"/>
          <w:szCs w:val="32"/>
        </w:rPr>
        <w:t xml:space="preserve">Важно показать ребенку, на каком расстоянии должна находиться книжка при чтении и тетрадка во время письма – 35-40 см, длина руки от локтя до кончиков пальцев. </w:t>
      </w:r>
    </w:p>
    <w:p w:rsidR="001E4949" w:rsidRDefault="001E4949" w:rsidP="001E4949">
      <w:pPr>
        <w:ind w:left="360"/>
        <w:rPr>
          <w:bCs/>
          <w:sz w:val="32"/>
          <w:szCs w:val="32"/>
        </w:rPr>
      </w:pPr>
    </w:p>
    <w:p w:rsidR="001E4949" w:rsidRDefault="001E4949" w:rsidP="001E4949">
      <w:pPr>
        <w:pStyle w:val="a3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Всегда необходимо следить за освещением в комнате, где занимается ребенок.</w:t>
      </w:r>
      <w:r>
        <w:rPr>
          <w:bCs/>
          <w:sz w:val="32"/>
          <w:szCs w:val="32"/>
        </w:rPr>
        <w:t xml:space="preserve"> Если есть возможность, поставьте письменный стол возле окна.</w:t>
      </w:r>
      <w:r>
        <w:rPr>
          <w:b/>
          <w:bCs/>
          <w:sz w:val="32"/>
          <w:szCs w:val="32"/>
        </w:rPr>
        <w:t xml:space="preserve"> В дневное время суток нужно включать основное освещение, в вечернее время – основное освещение и настольную лампу. Свет должен падать слева.</w:t>
      </w:r>
    </w:p>
    <w:p w:rsidR="001E4949" w:rsidRDefault="001E4949" w:rsidP="001E4949">
      <w:pPr>
        <w:pStyle w:val="a3"/>
        <w:rPr>
          <w:bCs/>
          <w:sz w:val="32"/>
          <w:szCs w:val="32"/>
        </w:rPr>
      </w:pPr>
    </w:p>
    <w:p w:rsidR="001E4949" w:rsidRDefault="001E4949" w:rsidP="001E4949">
      <w:pPr>
        <w:pStyle w:val="a3"/>
        <w:numPr>
          <w:ilvl w:val="0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Стоит ограничить просмотр телевизора. Детям в возрасте 6 -7 лет рекомендуется смотреть телевизор не больше 15-30 минут в день, на расстоянии 5 диагоналей экрана.</w:t>
      </w:r>
    </w:p>
    <w:p w:rsidR="001E4949" w:rsidRDefault="001E4949" w:rsidP="001E4949">
      <w:pPr>
        <w:pStyle w:val="a3"/>
        <w:rPr>
          <w:bCs/>
          <w:sz w:val="32"/>
          <w:szCs w:val="32"/>
        </w:rPr>
      </w:pPr>
    </w:p>
    <w:p w:rsidR="001E4949" w:rsidRDefault="001E4949" w:rsidP="001E4949">
      <w:pPr>
        <w:pStyle w:val="a3"/>
        <w:numPr>
          <w:ilvl w:val="0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Необходимо исключить нагрузку, связанную с работой на компьютере. Чем меньше ребенок будет работать за компьютером, тем меньше будет нагрузка на глаза.</w:t>
      </w:r>
    </w:p>
    <w:p w:rsidR="001E4949" w:rsidRDefault="001E4949" w:rsidP="001E4949">
      <w:pPr>
        <w:pStyle w:val="a3"/>
        <w:rPr>
          <w:bCs/>
          <w:sz w:val="32"/>
          <w:szCs w:val="32"/>
        </w:rPr>
      </w:pPr>
    </w:p>
    <w:p w:rsidR="001E4949" w:rsidRDefault="001E4949" w:rsidP="001E4949">
      <w:pPr>
        <w:pStyle w:val="a3"/>
        <w:numPr>
          <w:ilvl w:val="0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Обязательно делайте гимнастику для глаз. 5-10 минут в день достаточно для укрепления глазных мышц. Гимнастику делайте вместе с ребенком. И приучать ребенка к ней нужно в дошкольном возрасте.</w:t>
      </w:r>
    </w:p>
    <w:p w:rsidR="001E4949" w:rsidRDefault="001E4949" w:rsidP="001E4949">
      <w:pPr>
        <w:pStyle w:val="a3"/>
        <w:rPr>
          <w:bCs/>
          <w:sz w:val="32"/>
          <w:szCs w:val="32"/>
        </w:rPr>
      </w:pPr>
    </w:p>
    <w:p w:rsidR="001E4949" w:rsidRDefault="001E4949" w:rsidP="001E4949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Обязательно нужно рассказать ребенку, что во время перемены нельзя сидеть за учебниками, читать книжки или журналы. Нужно дать отдохнуть глазам.</w:t>
      </w:r>
    </w:p>
    <w:p w:rsidR="001E4949" w:rsidRDefault="001E4949" w:rsidP="001E4949">
      <w:pPr>
        <w:jc w:val="both"/>
        <w:rPr>
          <w:bCs/>
          <w:sz w:val="32"/>
          <w:szCs w:val="32"/>
        </w:rPr>
      </w:pPr>
    </w:p>
    <w:p w:rsidR="001E4949" w:rsidRDefault="001E4949" w:rsidP="001E4949">
      <w:pPr>
        <w:jc w:val="both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Чтобы не возникало проблем со зрением, необходимо помнить о пользе белковой пищи. </w:t>
      </w:r>
      <w:r>
        <w:rPr>
          <w:bCs/>
          <w:sz w:val="32"/>
          <w:szCs w:val="32"/>
        </w:rPr>
        <w:t>Рацион ребенка должен быть не только вкусным, но и полезным и разнообразным. Акцент стоит делать на фрукты, овощи, мясо и рыбу.</w:t>
      </w:r>
    </w:p>
    <w:p w:rsidR="001E4949" w:rsidRDefault="001E4949" w:rsidP="001E4949">
      <w:pPr>
        <w:rPr>
          <w:sz w:val="28"/>
          <w:szCs w:val="28"/>
        </w:rPr>
      </w:pPr>
      <w:r>
        <w:rPr>
          <w:bCs/>
          <w:sz w:val="32"/>
          <w:szCs w:val="32"/>
        </w:rPr>
        <w:br/>
      </w:r>
    </w:p>
    <w:p w:rsidR="00374DF9" w:rsidRDefault="00374DF9">
      <w:bookmarkStart w:id="1" w:name="_GoBack"/>
      <w:bookmarkEnd w:id="1"/>
    </w:p>
    <w:sectPr w:rsidR="0037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66699"/>
    <w:multiLevelType w:val="hybridMultilevel"/>
    <w:tmpl w:val="6680A2F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D4"/>
    <w:rsid w:val="001E4949"/>
    <w:rsid w:val="00374DF9"/>
    <w:rsid w:val="00F6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2013-12-18T04:29:00Z</dcterms:created>
  <dcterms:modified xsi:type="dcterms:W3CDTF">2013-12-18T04:29:00Z</dcterms:modified>
</cp:coreProperties>
</file>